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8647" w:type="dxa"/>
        <w:tblLook w:val="04A0" w:firstRow="1" w:lastRow="0" w:firstColumn="1" w:lastColumn="0" w:noHBand="0" w:noVBand="1"/>
      </w:tblPr>
      <w:tblGrid>
        <w:gridCol w:w="1660"/>
        <w:gridCol w:w="1157"/>
        <w:gridCol w:w="1157"/>
        <w:gridCol w:w="1157"/>
        <w:gridCol w:w="1157"/>
        <w:gridCol w:w="1157"/>
        <w:gridCol w:w="1202"/>
      </w:tblGrid>
      <w:tr w:rsidR="00C11E56" w:rsidRPr="00C11E56" w:rsidTr="00AC589B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mean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proofErr w:type="spellStart"/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s.dev</w:t>
            </w:r>
            <w:proofErr w:type="spellEnd"/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.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C11E56" w:rsidRPr="00C11E56" w:rsidTr="00AC589B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s.e.</w:t>
            </w:r>
            <w:proofErr w:type="spellEnd"/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</w:t>
            </w:r>
            <w:proofErr w:type="spellStart"/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s.e</w:t>
            </w:r>
            <w:proofErr w:type="spellEnd"/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C11E56" w:rsidRPr="00C11E56" w:rsidTr="00AC589B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Set A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Set B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Set C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Set A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Set B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Set C</w:t>
            </w:r>
          </w:p>
        </w:tc>
      </w:tr>
      <w:tr w:rsidR="00C11E56" w:rsidRPr="00C11E56" w:rsidTr="00AC589B">
        <w:trPr>
          <w:trHeight w:val="315"/>
        </w:trPr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(Survey 1)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AC589B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(Survey 1</w:t>
            </w:r>
            <w:r w:rsidR="00C11E56"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AC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(Survey </w:t>
            </w:r>
            <w:r w:rsidR="00AC5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(Survey 1)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AC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(Survey </w:t>
            </w:r>
            <w:r w:rsidR="00AC5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1</w:t>
            </w: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AC58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(Survey </w:t>
            </w:r>
            <w:r w:rsidR="00AC589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</w:t>
            </w:r>
            <w:bookmarkStart w:id="0" w:name="_GoBack"/>
            <w:bookmarkEnd w:id="0"/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SQ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-3.3501***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-3.1028***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-3.8276***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9.3465***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9.5824***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9.9276***</w:t>
            </w: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(0.1705)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(0.1983)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(0.2435)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(0.4981)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(0.4893)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(0.5503)</w:t>
            </w: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1.4453***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1.7119***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1.2651***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3.0513***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4.5291***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3.8175***</w:t>
            </w: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(0.1375)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(0.1713)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(0.1673)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(0.1461)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(0.2275)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(0.2032)</w:t>
            </w: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SGR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2.8564***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2.9956***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2.1774***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3.5575***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4.9951***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3.6621***</w:t>
            </w: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(0.1406)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(0.1867)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(0.1702)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(0.1560)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(0.2192)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(0.1647)</w:t>
            </w: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0.0774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-0.2908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0.0434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1.9919***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2.5533***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1.9357***</w:t>
            </w: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(0.1569)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(0.1945)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(0.1978)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(0.2050)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(0.2029)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(0.1686)</w:t>
            </w: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-0.3001*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-0.2543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-0.2619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4.1114***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4.7297***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4.0454***</w:t>
            </w: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(0.1770)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(0.2163)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(0.2422)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(0.2193)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(0.2049)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(0.2129)</w:t>
            </w: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COST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-1.0903***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-0.7978***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-0.9872***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1.1387***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1.4160***</w:t>
            </w: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1.1986***</w:t>
            </w:r>
          </w:p>
        </w:tc>
      </w:tr>
      <w:tr w:rsidR="00C11E56" w:rsidRPr="00C11E56" w:rsidTr="00AC589B">
        <w:trPr>
          <w:trHeight w:val="300"/>
        </w:trPr>
        <w:tc>
          <w:tcPr>
            <w:tcW w:w="1660" w:type="dxa"/>
            <w:vMerge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(0.0470)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(0.0595)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(0.0520)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(0.0474)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(0.0693)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(0.0647)</w:t>
            </w:r>
          </w:p>
        </w:tc>
      </w:tr>
      <w:tr w:rsidR="00C11E56" w:rsidRPr="00C11E56" w:rsidTr="00AC589B">
        <w:trPr>
          <w:trHeight w:val="58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Log-likelihood (constant only)</w:t>
            </w:r>
          </w:p>
        </w:tc>
        <w:tc>
          <w:tcPr>
            <w:tcW w:w="2314" w:type="dxa"/>
            <w:gridSpan w:val="2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-30833.5642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1E56" w:rsidRPr="00C11E56" w:rsidTr="00AC589B">
        <w:trPr>
          <w:trHeight w:val="37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Log-likelihood</w:t>
            </w:r>
          </w:p>
        </w:tc>
        <w:tc>
          <w:tcPr>
            <w:tcW w:w="2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-18496.7692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McFadden R2</w:t>
            </w:r>
          </w:p>
        </w:tc>
        <w:tc>
          <w:tcPr>
            <w:tcW w:w="2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0.4001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Ben-</w:t>
            </w:r>
            <w:proofErr w:type="spellStart"/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Akiva</w:t>
            </w:r>
            <w:proofErr w:type="spellEnd"/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R2</w:t>
            </w:r>
          </w:p>
        </w:tc>
        <w:tc>
          <w:tcPr>
            <w:tcW w:w="2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0.5449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AIC/n</w:t>
            </w:r>
          </w:p>
        </w:tc>
        <w:tc>
          <w:tcPr>
            <w:tcW w:w="2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1.3158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1E56" w:rsidRPr="00C11E56" w:rsidTr="00AC589B">
        <w:trPr>
          <w:trHeight w:val="285"/>
        </w:trPr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n</w:t>
            </w:r>
          </w:p>
        </w:tc>
        <w:tc>
          <w:tcPr>
            <w:tcW w:w="23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28404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C11E56" w:rsidRPr="00C11E56" w:rsidTr="00AC589B">
        <w:trPr>
          <w:trHeight w:val="300"/>
        </w:trPr>
        <w:tc>
          <w:tcPr>
            <w:tcW w:w="16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k</w:t>
            </w:r>
          </w:p>
        </w:tc>
        <w:tc>
          <w:tcPr>
            <w:tcW w:w="2314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189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22294D" w:rsidRDefault="0022294D"/>
    <w:p w:rsidR="00C11E56" w:rsidRDefault="00CD23FD">
      <w:pPr>
        <w:sectPr w:rsidR="00C11E56"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  <w:r>
        <w:rPr>
          <w:noProof/>
        </w:rPr>
        <w:drawing>
          <wp:inline distT="0" distB="0" distL="0" distR="0" wp14:anchorId="64ED0324" wp14:editId="1F2189B7">
            <wp:extent cx="5972810" cy="2750820"/>
            <wp:effectExtent l="0" t="0" r="8890" b="11430"/>
            <wp:docPr id="1" name="Wykres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tbl>
      <w:tblPr>
        <w:tblW w:w="16038" w:type="dxa"/>
        <w:tblInd w:w="-1507" w:type="dxa"/>
        <w:tblLook w:val="04A0" w:firstRow="1" w:lastRow="0" w:firstColumn="1" w:lastColumn="0" w:noHBand="0" w:noVBand="1"/>
      </w:tblPr>
      <w:tblGrid>
        <w:gridCol w:w="1134"/>
        <w:gridCol w:w="1020"/>
        <w:gridCol w:w="1157"/>
        <w:gridCol w:w="1157"/>
        <w:gridCol w:w="1157"/>
        <w:gridCol w:w="1157"/>
        <w:gridCol w:w="1157"/>
        <w:gridCol w:w="1157"/>
        <w:gridCol w:w="1157"/>
        <w:gridCol w:w="1157"/>
        <w:gridCol w:w="1157"/>
        <w:gridCol w:w="1157"/>
        <w:gridCol w:w="1157"/>
        <w:gridCol w:w="1157"/>
      </w:tblGrid>
      <w:tr w:rsidR="00C11E56" w:rsidRPr="00C11E56" w:rsidTr="00C11E56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Set A</w:t>
            </w:r>
          </w:p>
        </w:tc>
        <w:tc>
          <w:tcPr>
            <w:tcW w:w="6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Set B</w:t>
            </w:r>
          </w:p>
        </w:tc>
      </w:tr>
      <w:tr w:rsidR="00C11E56" w:rsidRPr="00C11E56" w:rsidTr="00C11E56">
        <w:trPr>
          <w:trHeight w:val="300"/>
        </w:trPr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(Survey 1)</w:t>
            </w:r>
          </w:p>
        </w:tc>
        <w:tc>
          <w:tcPr>
            <w:tcW w:w="694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(Survey 1)</w:t>
            </w:r>
          </w:p>
        </w:tc>
      </w:tr>
      <w:tr w:rsidR="00C11E56" w:rsidRPr="00C11E56" w:rsidTr="00C11E56">
        <w:trPr>
          <w:trHeight w:val="315"/>
        </w:trPr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SQ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SGR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COST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SQ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SGR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VIS1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COST</w:t>
            </w:r>
          </w:p>
        </w:tc>
      </w:tr>
      <w:tr w:rsidR="00C11E56" w:rsidRPr="00C11E56" w:rsidTr="00C11E56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Set A </w:t>
            </w:r>
          </w:p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(Survey 1)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SQ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-0.5601***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-0.5288***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-0.8579***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-0.8507***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0.1352***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0.9963***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-0.5742***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-0.6219***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-0.8346***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-0.8732***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0.1091**</w:t>
            </w:r>
          </w:p>
        </w:tc>
      </w:tr>
      <w:tr w:rsidR="00C11E56" w:rsidRPr="00C11E56" w:rsidTr="00C11E56">
        <w:trPr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0.4898***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0.1080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0.1874***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-0.0150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-0.5613***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0.9804***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0.5620***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0.1454*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0.2027***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-0.0201 </w:t>
            </w:r>
          </w:p>
        </w:tc>
      </w:tr>
      <w:tr w:rsidR="00C11E56" w:rsidRPr="00C11E56" w:rsidTr="00C11E56">
        <w:trPr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SGR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0.4734***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0.4756***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-0.1366***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-0.5108***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0.4883***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0.9798***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0.4223***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0.5308***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0.0044 </w:t>
            </w:r>
          </w:p>
        </w:tc>
      </w:tr>
      <w:tr w:rsidR="00C11E56" w:rsidRPr="00C11E56" w:rsidTr="00C11E56">
        <w:trPr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0.9075***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-0.2050***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-0.8441***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0.1360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0.5252***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0.9231***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0.9434***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-0.1722***</w:t>
            </w:r>
          </w:p>
        </w:tc>
      </w:tr>
      <w:tr w:rsidR="00C11E56" w:rsidRPr="00C11E56" w:rsidTr="00C11E56">
        <w:trPr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-0.0979**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-0.8255***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0.2197***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0.5549***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0.9237***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0.9647***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0.0087 </w:t>
            </w:r>
          </w:p>
        </w:tc>
      </w:tr>
      <w:tr w:rsidR="00C11E56" w:rsidRPr="00C11E56" w:rsidTr="00C11E56">
        <w:trPr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COST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0.1191***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0.0636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-0.0534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-0.0723 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-0.1833***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0.7854***</w:t>
            </w:r>
          </w:p>
        </w:tc>
      </w:tr>
      <w:tr w:rsidR="00C11E56" w:rsidRPr="00C11E56" w:rsidTr="00C11E56">
        <w:trPr>
          <w:trHeight w:val="300"/>
        </w:trPr>
        <w:tc>
          <w:tcPr>
            <w:tcW w:w="1134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Set B </w:t>
            </w:r>
          </w:p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(Survey 1)</w:t>
            </w: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SQ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-0.5748***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-0.6029***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-0.8119***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-0.8475***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0.1009**</w:t>
            </w:r>
          </w:p>
        </w:tc>
      </w:tr>
      <w:tr w:rsidR="00C11E56" w:rsidRPr="00C11E56" w:rsidTr="00C11E56">
        <w:trPr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0.5792***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0.1844**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0.2164***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0.0180 </w:t>
            </w:r>
          </w:p>
        </w:tc>
      </w:tr>
      <w:tr w:rsidR="00C11E56" w:rsidRPr="00C11E56" w:rsidTr="00C11E56">
        <w:trPr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SGR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0.4970***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0.5926***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0.0697 </w:t>
            </w:r>
          </w:p>
        </w:tc>
      </w:tr>
      <w:tr w:rsidR="00C11E56" w:rsidRPr="00C11E56" w:rsidTr="00C11E56">
        <w:trPr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VIS1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0.9568***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-0.0220 </w:t>
            </w:r>
          </w:p>
        </w:tc>
      </w:tr>
      <w:tr w:rsidR="00C11E56" w:rsidRPr="00C11E56" w:rsidTr="00C11E56">
        <w:trPr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VIS2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-0.0680 </w:t>
            </w:r>
          </w:p>
        </w:tc>
      </w:tr>
      <w:tr w:rsidR="00C11E56" w:rsidRPr="00C11E56" w:rsidTr="00C11E56">
        <w:trPr>
          <w:trHeight w:val="300"/>
        </w:trPr>
        <w:tc>
          <w:tcPr>
            <w:tcW w:w="1134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2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COST</w:t>
            </w: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</w:tr>
    </w:tbl>
    <w:p w:rsidR="00C11E56" w:rsidRDefault="00C11E56">
      <w:pPr>
        <w:sectPr w:rsidR="00C11E56" w:rsidSect="00C11E56">
          <w:pgSz w:w="15840" w:h="12240" w:orient="landscape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304" w:type="dxa"/>
        <w:tblLook w:val="04A0" w:firstRow="1" w:lastRow="0" w:firstColumn="1" w:lastColumn="0" w:noHBand="0" w:noVBand="1"/>
      </w:tblPr>
      <w:tblGrid>
        <w:gridCol w:w="1420"/>
        <w:gridCol w:w="1080"/>
        <w:gridCol w:w="1134"/>
        <w:gridCol w:w="1134"/>
        <w:gridCol w:w="1134"/>
        <w:gridCol w:w="1134"/>
        <w:gridCol w:w="1134"/>
        <w:gridCol w:w="1134"/>
      </w:tblGrid>
      <w:tr w:rsidR="00C11E56" w:rsidRPr="00C11E56" w:rsidTr="00C11E56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Set C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6803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(Survey 2)</w:t>
            </w:r>
          </w:p>
        </w:tc>
      </w:tr>
      <w:tr w:rsidR="00C11E56" w:rsidRPr="00C11E56" w:rsidTr="00C11E56">
        <w:trPr>
          <w:trHeight w:val="315"/>
        </w:trPr>
        <w:tc>
          <w:tcPr>
            <w:tcW w:w="14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SQ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SGR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COST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Set A </w:t>
            </w:r>
          </w:p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(Survey 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SQ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0.6463***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-0.3478***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-0.3181***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-0.4337***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-0.4662***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0.0380 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-0.3048***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0.3569***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0.2738***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0.0492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0.0950**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0.2212***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SGR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-0.3195***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0.3028***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0.3894***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0.1329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0.1092**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0.0535 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-0.5584***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0.2366***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0.2693***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0.4328***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0.4504***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-0.1456***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-0.5755***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0.2636***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0.2365***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0.5360***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0.5920***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-0.0372 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0.0966**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-0.0285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0.2900***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0.1109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-0.0448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0.4147***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Set B </w:t>
            </w:r>
          </w:p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(Survey 1)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SQ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0.6513***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-0.3328***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-0.3162***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-0.4336***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-0.4539***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0.0593 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-0.2892***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0.3380***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0.2945***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0.0680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0.0944**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0.1928***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SGR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-0.3688***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0.3316***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0.4221***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0.1982**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0.1705***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0.0782*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-0.5005***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0.1442***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0.2554***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0.4422***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0.4506***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0.0299 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-0.5654***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0.2556***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0.2470***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0.4604***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0.5024***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-0.0043 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0.0074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0.0132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0.2125***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0.0857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-0.0298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000000" w:fill="E7E6E6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0.3722***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 xml:space="preserve">Set C </w:t>
            </w:r>
          </w:p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(Survey 2)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SQ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-0.5714***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-0.4637***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-0.5963***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-0.7142***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0.1380***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0.3651***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-0.0601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0.1903***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-0.0569 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SGR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0.3075***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0.4493***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0.1567***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0.8506***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0.0075 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-0.0583 </w:t>
            </w:r>
          </w:p>
        </w:tc>
      </w:tr>
      <w:tr w:rsidR="00C11E56" w:rsidRPr="00C11E56" w:rsidTr="00C11E56">
        <w:trPr>
          <w:trHeight w:val="300"/>
        </w:trPr>
        <w:tc>
          <w:tcPr>
            <w:tcW w:w="142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COST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1E56" w:rsidRPr="00C11E56" w:rsidRDefault="00C11E56" w:rsidP="00C11E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C11E5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1.0000***</w:t>
            </w:r>
          </w:p>
        </w:tc>
      </w:tr>
    </w:tbl>
    <w:p w:rsidR="00C11E56" w:rsidRPr="00C11E56" w:rsidRDefault="00C11E56">
      <w:pPr>
        <w:rPr>
          <w:rFonts w:ascii="Times New Roman" w:hAnsi="Times New Roman" w:cs="Times New Roman"/>
          <w:sz w:val="20"/>
          <w:szCs w:val="20"/>
        </w:rPr>
      </w:pPr>
    </w:p>
    <w:p w:rsidR="007354ED" w:rsidRDefault="007354ED">
      <w:pPr>
        <w:rPr>
          <w:rFonts w:ascii="Times New Roman" w:hAnsi="Times New Roman" w:cs="Times New Roman"/>
          <w:sz w:val="20"/>
          <w:szCs w:val="20"/>
        </w:rPr>
      </w:pPr>
    </w:p>
    <w:p w:rsidR="00E9135B" w:rsidRDefault="00E9135B">
      <w:pPr>
        <w:rPr>
          <w:rFonts w:ascii="Times New Roman" w:hAnsi="Times New Roman" w:cs="Times New Roman"/>
          <w:sz w:val="20"/>
          <w:szCs w:val="20"/>
        </w:rPr>
        <w:sectPr w:rsidR="00E9135B">
          <w:pgSz w:w="12240" w:h="15840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15413" w:type="dxa"/>
        <w:tblInd w:w="-1200" w:type="dxa"/>
        <w:tblLook w:val="04A0" w:firstRow="1" w:lastRow="0" w:firstColumn="1" w:lastColumn="0" w:noHBand="0" w:noVBand="1"/>
      </w:tblPr>
      <w:tblGrid>
        <w:gridCol w:w="1080"/>
        <w:gridCol w:w="766"/>
        <w:gridCol w:w="1131"/>
        <w:gridCol w:w="1260"/>
        <w:gridCol w:w="1260"/>
        <w:gridCol w:w="1200"/>
        <w:gridCol w:w="1200"/>
        <w:gridCol w:w="1200"/>
        <w:gridCol w:w="1200"/>
        <w:gridCol w:w="1166"/>
        <w:gridCol w:w="1285"/>
        <w:gridCol w:w="1285"/>
        <w:gridCol w:w="1380"/>
      </w:tblGrid>
      <w:tr w:rsidR="00E9135B" w:rsidRPr="00E9135B" w:rsidTr="00E9135B">
        <w:trPr>
          <w:trHeight w:val="300"/>
        </w:trPr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441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Means</w:t>
            </w:r>
          </w:p>
        </w:tc>
        <w:tc>
          <w:tcPr>
            <w:tcW w:w="480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Means &amp; Variances</w:t>
            </w:r>
          </w:p>
        </w:tc>
        <w:tc>
          <w:tcPr>
            <w:tcW w:w="511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Means &amp; Variances &amp; Correlations</w:t>
            </w:r>
          </w:p>
        </w:tc>
      </w:tr>
      <w:tr w:rsidR="00E9135B" w:rsidRPr="00E9135B" w:rsidTr="00E9135B">
        <w:trPr>
          <w:trHeight w:val="315"/>
        </w:trPr>
        <w:tc>
          <w:tcPr>
            <w:tcW w:w="10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7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= B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= 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 = C</w:t>
            </w:r>
          </w:p>
        </w:tc>
        <w:tc>
          <w:tcPr>
            <w:tcW w:w="126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= B = 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= B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= 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 = C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= B = C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= B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 = C</w:t>
            </w:r>
          </w:p>
        </w:tc>
        <w:tc>
          <w:tcPr>
            <w:tcW w:w="128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B = C</w:t>
            </w:r>
          </w:p>
        </w:tc>
        <w:tc>
          <w:tcPr>
            <w:tcW w:w="138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E9135B">
              <w:rPr>
                <w:rFonts w:ascii="Calibri" w:eastAsia="Times New Roman" w:hAnsi="Calibri" w:cs="Times New Roman"/>
                <w:b/>
                <w:bCs/>
                <w:color w:val="000000"/>
              </w:rPr>
              <w:t>A = B = C</w:t>
            </w:r>
          </w:p>
        </w:tc>
      </w:tr>
      <w:tr w:rsidR="00E9135B" w:rsidRPr="00E9135B" w:rsidTr="00E9135B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SQ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1.0138 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2.7056*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5.6417**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5.6518*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1.0173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3.5412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5.9852*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6.2237 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5.0550 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136.6064***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135.3316***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35B">
              <w:rPr>
                <w:rFonts w:ascii="Calibri" w:eastAsia="Times New Roman" w:hAnsi="Calibri" w:cs="Times New Roman"/>
                <w:color w:val="000000"/>
              </w:rPr>
              <w:t>171.0386***</w:t>
            </w:r>
          </w:p>
        </w:tc>
      </w:tr>
      <w:tr w:rsidR="00E9135B" w:rsidRPr="00E9135B" w:rsidTr="00E9135B">
        <w:trPr>
          <w:trHeight w:val="285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(4)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35B">
              <w:rPr>
                <w:rFonts w:ascii="Calibri" w:eastAsia="Times New Roman" w:hAnsi="Calibri" w:cs="Times New Roman"/>
                <w:color w:val="000000"/>
              </w:rPr>
              <w:t>(6)</w:t>
            </w:r>
          </w:p>
        </w:tc>
      </w:tr>
      <w:tr w:rsidR="00E9135B" w:rsidRPr="00E9135B" w:rsidTr="00E9135B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COM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2.1128 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0.7258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3.7172*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4.0337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29.8657***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8.4317**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9.6575***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37.2137***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32.3881***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141.8678***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150.9603***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35B">
              <w:rPr>
                <w:rFonts w:ascii="Calibri" w:eastAsia="Times New Roman" w:hAnsi="Calibri" w:cs="Times New Roman"/>
                <w:color w:val="000000"/>
              </w:rPr>
              <w:t>161.9812***</w:t>
            </w:r>
          </w:p>
        </w:tc>
      </w:tr>
      <w:tr w:rsidR="00E9135B" w:rsidRPr="00E9135B" w:rsidTr="00E9135B">
        <w:trPr>
          <w:trHeight w:val="285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(4)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35B">
              <w:rPr>
                <w:rFonts w:ascii="Calibri" w:eastAsia="Times New Roman" w:hAnsi="Calibri" w:cs="Times New Roman"/>
                <w:color w:val="000000"/>
              </w:rPr>
              <w:t>(6)</w:t>
            </w:r>
          </w:p>
        </w:tc>
      </w:tr>
      <w:tr w:rsidR="00E9135B" w:rsidRPr="00E9135B" w:rsidTr="00E9135B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SGR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0.4459 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9.7694***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10.6682***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12.7026***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29.8734***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9.8580***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35.0110***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42.7886***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31.5231***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117.3079***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118.7153***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35B">
              <w:rPr>
                <w:rFonts w:ascii="Calibri" w:eastAsia="Times New Roman" w:hAnsi="Calibri" w:cs="Times New Roman"/>
                <w:color w:val="000000"/>
              </w:rPr>
              <w:t>129.6190***</w:t>
            </w:r>
          </w:p>
        </w:tc>
      </w:tr>
      <w:tr w:rsidR="00E9135B" w:rsidRPr="00E9135B" w:rsidTr="00E9135B">
        <w:trPr>
          <w:trHeight w:val="300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(4)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35B">
              <w:rPr>
                <w:rFonts w:ascii="Calibri" w:eastAsia="Times New Roman" w:hAnsi="Calibri" w:cs="Times New Roman"/>
                <w:color w:val="000000"/>
              </w:rPr>
              <w:t>(6)</w:t>
            </w:r>
          </w:p>
        </w:tc>
      </w:tr>
      <w:tr w:rsidR="00E9135B" w:rsidRPr="00E9135B" w:rsidTr="00E9135B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VIS1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2.3144 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0.0186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1.5134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2.5617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4.2198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0.3403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6.0724**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6.7376 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10.0569**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20.7889***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29.7390***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35B">
              <w:rPr>
                <w:rFonts w:ascii="Calibri" w:eastAsia="Times New Roman" w:hAnsi="Calibri" w:cs="Times New Roman"/>
                <w:color w:val="000000"/>
              </w:rPr>
              <w:t>34.6797***</w:t>
            </w:r>
          </w:p>
        </w:tc>
      </w:tr>
      <w:tr w:rsidR="00E9135B" w:rsidRPr="00E9135B" w:rsidTr="00E9135B">
        <w:trPr>
          <w:trHeight w:val="285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(4)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35B">
              <w:rPr>
                <w:rFonts w:ascii="Calibri" w:eastAsia="Times New Roman" w:hAnsi="Calibri" w:cs="Times New Roman"/>
                <w:color w:val="000000"/>
              </w:rPr>
              <w:t>(6)</w:t>
            </w:r>
          </w:p>
        </w:tc>
      </w:tr>
      <w:tr w:rsidR="00E9135B" w:rsidRPr="00E9135B" w:rsidTr="00E9135B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VIS2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0.0313 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0.0176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0.0006 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0.0365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6.8311**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0.1048 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6.9301**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9.1927*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11.9285***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75.1860***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94.1143***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35B">
              <w:rPr>
                <w:rFonts w:ascii="Calibri" w:eastAsia="Times New Roman" w:hAnsi="Calibri" w:cs="Times New Roman"/>
                <w:color w:val="000000"/>
              </w:rPr>
              <w:t>102.3977***</w:t>
            </w:r>
          </w:p>
        </w:tc>
      </w:tr>
      <w:tr w:rsidR="00E9135B" w:rsidRPr="00E9135B" w:rsidTr="00E9135B">
        <w:trPr>
          <w:trHeight w:val="285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(4)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(3)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35B">
              <w:rPr>
                <w:rFonts w:ascii="Calibri" w:eastAsia="Times New Roman" w:hAnsi="Calibri" w:cs="Times New Roman"/>
                <w:color w:val="000000"/>
              </w:rPr>
              <w:t>(6)</w:t>
            </w:r>
          </w:p>
        </w:tc>
      </w:tr>
      <w:tr w:rsidR="00E9135B" w:rsidRPr="00E9135B" w:rsidTr="00E9135B">
        <w:trPr>
          <w:trHeight w:val="285"/>
        </w:trPr>
        <w:tc>
          <w:tcPr>
            <w:tcW w:w="1080" w:type="dxa"/>
            <w:vMerge w:val="restar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All WTP</w:t>
            </w: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6.9604 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10.4590*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18.0242***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22.1515**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43.9139***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30.1523***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43.4875***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80.2975***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57.1342***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463.9029***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482.8585***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35B">
              <w:rPr>
                <w:rFonts w:ascii="Calibri" w:eastAsia="Times New Roman" w:hAnsi="Calibri" w:cs="Times New Roman"/>
                <w:color w:val="000000"/>
              </w:rPr>
              <w:t>582.4573***</w:t>
            </w:r>
          </w:p>
        </w:tc>
      </w:tr>
      <w:tr w:rsidR="00E9135B" w:rsidRPr="00E9135B" w:rsidTr="00E9135B">
        <w:trPr>
          <w:trHeight w:val="285"/>
        </w:trPr>
        <w:tc>
          <w:tcPr>
            <w:tcW w:w="1080" w:type="dxa"/>
            <w:vMerge/>
            <w:tcBorders>
              <w:top w:val="nil"/>
              <w:left w:val="nil"/>
              <w:bottom w:val="nil"/>
              <w:right w:val="single" w:sz="8" w:space="0" w:color="auto"/>
            </w:tcBorders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7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(5)</w:t>
            </w: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(5)</w:t>
            </w: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(10)</w:t>
            </w:r>
          </w:p>
        </w:tc>
        <w:tc>
          <w:tcPr>
            <w:tcW w:w="12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(20)</w:t>
            </w:r>
          </w:p>
        </w:tc>
        <w:tc>
          <w:tcPr>
            <w:tcW w:w="11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(15)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(15)</w:t>
            </w:r>
          </w:p>
        </w:tc>
        <w:tc>
          <w:tcPr>
            <w:tcW w:w="12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E9135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(15)</w:t>
            </w:r>
          </w:p>
        </w:tc>
        <w:tc>
          <w:tcPr>
            <w:tcW w:w="1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9135B" w:rsidRPr="00E9135B" w:rsidRDefault="00E9135B" w:rsidP="00E9135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</w:rPr>
            </w:pPr>
            <w:r w:rsidRPr="00E9135B">
              <w:rPr>
                <w:rFonts w:ascii="Calibri" w:eastAsia="Times New Roman" w:hAnsi="Calibri" w:cs="Times New Roman"/>
                <w:color w:val="000000"/>
              </w:rPr>
              <w:t>(30)</w:t>
            </w:r>
          </w:p>
        </w:tc>
      </w:tr>
    </w:tbl>
    <w:p w:rsidR="00E9135B" w:rsidRPr="00C11E56" w:rsidRDefault="00E9135B">
      <w:pPr>
        <w:rPr>
          <w:rFonts w:ascii="Times New Roman" w:hAnsi="Times New Roman" w:cs="Times New Roman"/>
          <w:sz w:val="20"/>
          <w:szCs w:val="20"/>
        </w:rPr>
      </w:pPr>
    </w:p>
    <w:sectPr w:rsidR="00E9135B" w:rsidRPr="00C11E56" w:rsidSect="00E9135B">
      <w:pgSz w:w="15840" w:h="12240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altName w:val="Calibri Light"/>
    <w:panose1 w:val="020F0502020204030204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1E56"/>
    <w:rsid w:val="0000473F"/>
    <w:rsid w:val="00016324"/>
    <w:rsid w:val="0002083B"/>
    <w:rsid w:val="0002398D"/>
    <w:rsid w:val="00025BC5"/>
    <w:rsid w:val="00031352"/>
    <w:rsid w:val="000315EC"/>
    <w:rsid w:val="000371A2"/>
    <w:rsid w:val="000403AC"/>
    <w:rsid w:val="00041BCF"/>
    <w:rsid w:val="000429AD"/>
    <w:rsid w:val="000452DF"/>
    <w:rsid w:val="000466E0"/>
    <w:rsid w:val="000476AB"/>
    <w:rsid w:val="0005174C"/>
    <w:rsid w:val="00054A2E"/>
    <w:rsid w:val="00064A0F"/>
    <w:rsid w:val="00066BF1"/>
    <w:rsid w:val="00070297"/>
    <w:rsid w:val="0007408C"/>
    <w:rsid w:val="00074693"/>
    <w:rsid w:val="00077058"/>
    <w:rsid w:val="000815BD"/>
    <w:rsid w:val="000817EC"/>
    <w:rsid w:val="00083BBE"/>
    <w:rsid w:val="00086148"/>
    <w:rsid w:val="00090D71"/>
    <w:rsid w:val="00093C68"/>
    <w:rsid w:val="00094745"/>
    <w:rsid w:val="000B2D6C"/>
    <w:rsid w:val="000B3B01"/>
    <w:rsid w:val="000B4763"/>
    <w:rsid w:val="000C6A2F"/>
    <w:rsid w:val="000D1CC2"/>
    <w:rsid w:val="000D380F"/>
    <w:rsid w:val="000D5AD3"/>
    <w:rsid w:val="000D5EB1"/>
    <w:rsid w:val="000D7593"/>
    <w:rsid w:val="000E5FEF"/>
    <w:rsid w:val="000F0C13"/>
    <w:rsid w:val="000F24FA"/>
    <w:rsid w:val="000F2A76"/>
    <w:rsid w:val="000F3D57"/>
    <w:rsid w:val="000F5F74"/>
    <w:rsid w:val="000F6222"/>
    <w:rsid w:val="000F6F36"/>
    <w:rsid w:val="000F79B1"/>
    <w:rsid w:val="000F7EB7"/>
    <w:rsid w:val="00103899"/>
    <w:rsid w:val="001058C2"/>
    <w:rsid w:val="00111CC0"/>
    <w:rsid w:val="0011535D"/>
    <w:rsid w:val="00115B6A"/>
    <w:rsid w:val="001224A3"/>
    <w:rsid w:val="00123CAB"/>
    <w:rsid w:val="00124524"/>
    <w:rsid w:val="0012543E"/>
    <w:rsid w:val="0013176A"/>
    <w:rsid w:val="0013295A"/>
    <w:rsid w:val="001354BC"/>
    <w:rsid w:val="00140B57"/>
    <w:rsid w:val="00140CF0"/>
    <w:rsid w:val="0014423F"/>
    <w:rsid w:val="00144AA1"/>
    <w:rsid w:val="00146148"/>
    <w:rsid w:val="001509FF"/>
    <w:rsid w:val="001539A5"/>
    <w:rsid w:val="00155B58"/>
    <w:rsid w:val="00162F67"/>
    <w:rsid w:val="001668B1"/>
    <w:rsid w:val="00173095"/>
    <w:rsid w:val="00181E1B"/>
    <w:rsid w:val="00182F06"/>
    <w:rsid w:val="00184EA6"/>
    <w:rsid w:val="00186B72"/>
    <w:rsid w:val="00190E38"/>
    <w:rsid w:val="00191053"/>
    <w:rsid w:val="00191B0E"/>
    <w:rsid w:val="0019307D"/>
    <w:rsid w:val="001950E2"/>
    <w:rsid w:val="0019791E"/>
    <w:rsid w:val="001979FF"/>
    <w:rsid w:val="001A01D3"/>
    <w:rsid w:val="001A210D"/>
    <w:rsid w:val="001A37BA"/>
    <w:rsid w:val="001A7D4A"/>
    <w:rsid w:val="001B534A"/>
    <w:rsid w:val="001B65F5"/>
    <w:rsid w:val="001B739D"/>
    <w:rsid w:val="001B7F29"/>
    <w:rsid w:val="001C3ABE"/>
    <w:rsid w:val="001C3EBA"/>
    <w:rsid w:val="001C6733"/>
    <w:rsid w:val="001C7A5A"/>
    <w:rsid w:val="001D5676"/>
    <w:rsid w:val="001E1B55"/>
    <w:rsid w:val="001E1D41"/>
    <w:rsid w:val="001E2C36"/>
    <w:rsid w:val="001F074F"/>
    <w:rsid w:val="001F3E42"/>
    <w:rsid w:val="001F4C8F"/>
    <w:rsid w:val="001F6A3A"/>
    <w:rsid w:val="001F7440"/>
    <w:rsid w:val="00200EDC"/>
    <w:rsid w:val="00204B13"/>
    <w:rsid w:val="00210014"/>
    <w:rsid w:val="002107DE"/>
    <w:rsid w:val="00210FC5"/>
    <w:rsid w:val="00211F5D"/>
    <w:rsid w:val="002128A6"/>
    <w:rsid w:val="0022282B"/>
    <w:rsid w:val="0022294D"/>
    <w:rsid w:val="00225D78"/>
    <w:rsid w:val="002278CF"/>
    <w:rsid w:val="00237645"/>
    <w:rsid w:val="0024172C"/>
    <w:rsid w:val="00244BBB"/>
    <w:rsid w:val="0024598E"/>
    <w:rsid w:val="002527B8"/>
    <w:rsid w:val="002531AA"/>
    <w:rsid w:val="002579C4"/>
    <w:rsid w:val="0026245F"/>
    <w:rsid w:val="00270B1A"/>
    <w:rsid w:val="00273F3D"/>
    <w:rsid w:val="0027456E"/>
    <w:rsid w:val="00274E6A"/>
    <w:rsid w:val="002751C4"/>
    <w:rsid w:val="002761ED"/>
    <w:rsid w:val="00280899"/>
    <w:rsid w:val="002820D0"/>
    <w:rsid w:val="00283725"/>
    <w:rsid w:val="00283EE7"/>
    <w:rsid w:val="00284852"/>
    <w:rsid w:val="0029036A"/>
    <w:rsid w:val="00291E1B"/>
    <w:rsid w:val="00294037"/>
    <w:rsid w:val="00294BCE"/>
    <w:rsid w:val="00295A01"/>
    <w:rsid w:val="0029778D"/>
    <w:rsid w:val="00297D76"/>
    <w:rsid w:val="002A131E"/>
    <w:rsid w:val="002A19B1"/>
    <w:rsid w:val="002A6284"/>
    <w:rsid w:val="002A6ACF"/>
    <w:rsid w:val="002B3C31"/>
    <w:rsid w:val="002B4F2F"/>
    <w:rsid w:val="002B7680"/>
    <w:rsid w:val="002C2F58"/>
    <w:rsid w:val="002C3C3F"/>
    <w:rsid w:val="002C4347"/>
    <w:rsid w:val="002C63F4"/>
    <w:rsid w:val="002D04C4"/>
    <w:rsid w:val="002D2873"/>
    <w:rsid w:val="002D5985"/>
    <w:rsid w:val="002D5E48"/>
    <w:rsid w:val="002D61AB"/>
    <w:rsid w:val="002D7488"/>
    <w:rsid w:val="002E09D7"/>
    <w:rsid w:val="002E3CCE"/>
    <w:rsid w:val="002E4073"/>
    <w:rsid w:val="002E4982"/>
    <w:rsid w:val="002E5FCA"/>
    <w:rsid w:val="002F4BCF"/>
    <w:rsid w:val="00300523"/>
    <w:rsid w:val="00301977"/>
    <w:rsid w:val="0030280D"/>
    <w:rsid w:val="0030365A"/>
    <w:rsid w:val="00303A47"/>
    <w:rsid w:val="00305BEA"/>
    <w:rsid w:val="003075CD"/>
    <w:rsid w:val="003101AA"/>
    <w:rsid w:val="00312EBF"/>
    <w:rsid w:val="003145D8"/>
    <w:rsid w:val="00315E5E"/>
    <w:rsid w:val="00324E89"/>
    <w:rsid w:val="0032532A"/>
    <w:rsid w:val="00325990"/>
    <w:rsid w:val="0032698E"/>
    <w:rsid w:val="00326E4B"/>
    <w:rsid w:val="00330FAA"/>
    <w:rsid w:val="0033120C"/>
    <w:rsid w:val="00332EA3"/>
    <w:rsid w:val="003348DC"/>
    <w:rsid w:val="0033595E"/>
    <w:rsid w:val="00336970"/>
    <w:rsid w:val="00336979"/>
    <w:rsid w:val="00343A38"/>
    <w:rsid w:val="00344A43"/>
    <w:rsid w:val="00346450"/>
    <w:rsid w:val="00354ED3"/>
    <w:rsid w:val="0037090D"/>
    <w:rsid w:val="0037103F"/>
    <w:rsid w:val="0037383C"/>
    <w:rsid w:val="00377011"/>
    <w:rsid w:val="00381C2A"/>
    <w:rsid w:val="00382C17"/>
    <w:rsid w:val="003846FA"/>
    <w:rsid w:val="00384FAA"/>
    <w:rsid w:val="003875CE"/>
    <w:rsid w:val="003955D0"/>
    <w:rsid w:val="00396FD8"/>
    <w:rsid w:val="00397B55"/>
    <w:rsid w:val="003A164E"/>
    <w:rsid w:val="003A5B67"/>
    <w:rsid w:val="003A6AC8"/>
    <w:rsid w:val="003A75FB"/>
    <w:rsid w:val="003B328D"/>
    <w:rsid w:val="003B40E0"/>
    <w:rsid w:val="003B4F5A"/>
    <w:rsid w:val="003B5594"/>
    <w:rsid w:val="003C50E6"/>
    <w:rsid w:val="003C5E78"/>
    <w:rsid w:val="003C658B"/>
    <w:rsid w:val="003C725B"/>
    <w:rsid w:val="003D358C"/>
    <w:rsid w:val="003D37DD"/>
    <w:rsid w:val="003D553C"/>
    <w:rsid w:val="003D67D5"/>
    <w:rsid w:val="003D7105"/>
    <w:rsid w:val="003E1CA1"/>
    <w:rsid w:val="003E29BC"/>
    <w:rsid w:val="003F2E05"/>
    <w:rsid w:val="003F2F62"/>
    <w:rsid w:val="004002C7"/>
    <w:rsid w:val="0040053D"/>
    <w:rsid w:val="00406364"/>
    <w:rsid w:val="004063EF"/>
    <w:rsid w:val="0041061F"/>
    <w:rsid w:val="0041068E"/>
    <w:rsid w:val="00423125"/>
    <w:rsid w:val="00433765"/>
    <w:rsid w:val="00433A49"/>
    <w:rsid w:val="00435197"/>
    <w:rsid w:val="00435719"/>
    <w:rsid w:val="004378CB"/>
    <w:rsid w:val="00437AF1"/>
    <w:rsid w:val="004419A5"/>
    <w:rsid w:val="0044242F"/>
    <w:rsid w:val="00443563"/>
    <w:rsid w:val="00446C6A"/>
    <w:rsid w:val="00450795"/>
    <w:rsid w:val="00451B9F"/>
    <w:rsid w:val="00452866"/>
    <w:rsid w:val="00461543"/>
    <w:rsid w:val="00462FF3"/>
    <w:rsid w:val="00463FF0"/>
    <w:rsid w:val="004643E5"/>
    <w:rsid w:val="0046497B"/>
    <w:rsid w:val="004756D6"/>
    <w:rsid w:val="0047628F"/>
    <w:rsid w:val="00485A50"/>
    <w:rsid w:val="004924D4"/>
    <w:rsid w:val="004977C3"/>
    <w:rsid w:val="00497CE5"/>
    <w:rsid w:val="004A2088"/>
    <w:rsid w:val="004A649E"/>
    <w:rsid w:val="004A69F1"/>
    <w:rsid w:val="004B05AC"/>
    <w:rsid w:val="004B0736"/>
    <w:rsid w:val="004B2723"/>
    <w:rsid w:val="004C28D0"/>
    <w:rsid w:val="004C2FFB"/>
    <w:rsid w:val="004C7C0D"/>
    <w:rsid w:val="004E344F"/>
    <w:rsid w:val="004E5802"/>
    <w:rsid w:val="004F280C"/>
    <w:rsid w:val="004F36E3"/>
    <w:rsid w:val="004F43CA"/>
    <w:rsid w:val="005028CB"/>
    <w:rsid w:val="005032D5"/>
    <w:rsid w:val="005044FA"/>
    <w:rsid w:val="005045C5"/>
    <w:rsid w:val="00505FA5"/>
    <w:rsid w:val="00514200"/>
    <w:rsid w:val="00517D1A"/>
    <w:rsid w:val="00523CCF"/>
    <w:rsid w:val="005245FB"/>
    <w:rsid w:val="00525582"/>
    <w:rsid w:val="005304F6"/>
    <w:rsid w:val="00533660"/>
    <w:rsid w:val="005424C9"/>
    <w:rsid w:val="0054567A"/>
    <w:rsid w:val="00545A95"/>
    <w:rsid w:val="00550966"/>
    <w:rsid w:val="005537E3"/>
    <w:rsid w:val="00553F33"/>
    <w:rsid w:val="00555FE3"/>
    <w:rsid w:val="00565B45"/>
    <w:rsid w:val="00565B53"/>
    <w:rsid w:val="00565BD9"/>
    <w:rsid w:val="00570EB8"/>
    <w:rsid w:val="005728EF"/>
    <w:rsid w:val="00572C02"/>
    <w:rsid w:val="00576A49"/>
    <w:rsid w:val="00580341"/>
    <w:rsid w:val="0058093E"/>
    <w:rsid w:val="00583367"/>
    <w:rsid w:val="00585994"/>
    <w:rsid w:val="005859AA"/>
    <w:rsid w:val="00587A9F"/>
    <w:rsid w:val="00591B12"/>
    <w:rsid w:val="005B0BA1"/>
    <w:rsid w:val="005C036C"/>
    <w:rsid w:val="005C5F5C"/>
    <w:rsid w:val="005C6DE3"/>
    <w:rsid w:val="005C7E87"/>
    <w:rsid w:val="005D3A0A"/>
    <w:rsid w:val="005E4FFC"/>
    <w:rsid w:val="005E50B2"/>
    <w:rsid w:val="005F0AB6"/>
    <w:rsid w:val="005F1ED0"/>
    <w:rsid w:val="005F271B"/>
    <w:rsid w:val="005F4E74"/>
    <w:rsid w:val="00600997"/>
    <w:rsid w:val="00604BF7"/>
    <w:rsid w:val="0060511A"/>
    <w:rsid w:val="00613818"/>
    <w:rsid w:val="006220CA"/>
    <w:rsid w:val="00626041"/>
    <w:rsid w:val="00630DED"/>
    <w:rsid w:val="00631443"/>
    <w:rsid w:val="0063317F"/>
    <w:rsid w:val="00636AF1"/>
    <w:rsid w:val="006430F9"/>
    <w:rsid w:val="006449FC"/>
    <w:rsid w:val="0064752E"/>
    <w:rsid w:val="00652338"/>
    <w:rsid w:val="00655C7A"/>
    <w:rsid w:val="00656796"/>
    <w:rsid w:val="00656EFE"/>
    <w:rsid w:val="0065775D"/>
    <w:rsid w:val="00663E3C"/>
    <w:rsid w:val="00666CC4"/>
    <w:rsid w:val="00672EF9"/>
    <w:rsid w:val="006763FB"/>
    <w:rsid w:val="006807B2"/>
    <w:rsid w:val="00680AD8"/>
    <w:rsid w:val="00681772"/>
    <w:rsid w:val="00681796"/>
    <w:rsid w:val="00684885"/>
    <w:rsid w:val="00687135"/>
    <w:rsid w:val="00695360"/>
    <w:rsid w:val="006A01C4"/>
    <w:rsid w:val="006A0AA1"/>
    <w:rsid w:val="006A351D"/>
    <w:rsid w:val="006A746D"/>
    <w:rsid w:val="006B089F"/>
    <w:rsid w:val="006B154E"/>
    <w:rsid w:val="006B2A88"/>
    <w:rsid w:val="006B56F8"/>
    <w:rsid w:val="006B5FD6"/>
    <w:rsid w:val="006C0F59"/>
    <w:rsid w:val="006C12E5"/>
    <w:rsid w:val="006C62F8"/>
    <w:rsid w:val="006C6636"/>
    <w:rsid w:val="006D580B"/>
    <w:rsid w:val="006D5C6A"/>
    <w:rsid w:val="006D624B"/>
    <w:rsid w:val="006E1B62"/>
    <w:rsid w:val="006E2F44"/>
    <w:rsid w:val="006E4468"/>
    <w:rsid w:val="006F1E02"/>
    <w:rsid w:val="006F610A"/>
    <w:rsid w:val="006F6CAD"/>
    <w:rsid w:val="006F7F4D"/>
    <w:rsid w:val="007008C4"/>
    <w:rsid w:val="007011DD"/>
    <w:rsid w:val="00701AEF"/>
    <w:rsid w:val="007030B4"/>
    <w:rsid w:val="00704938"/>
    <w:rsid w:val="007058B9"/>
    <w:rsid w:val="00710F65"/>
    <w:rsid w:val="007116B0"/>
    <w:rsid w:val="00714425"/>
    <w:rsid w:val="00714F39"/>
    <w:rsid w:val="0072001E"/>
    <w:rsid w:val="00722569"/>
    <w:rsid w:val="007228C6"/>
    <w:rsid w:val="00730E45"/>
    <w:rsid w:val="007329ED"/>
    <w:rsid w:val="00732E4A"/>
    <w:rsid w:val="00734546"/>
    <w:rsid w:val="007354ED"/>
    <w:rsid w:val="00736A3C"/>
    <w:rsid w:val="007416B0"/>
    <w:rsid w:val="00742D06"/>
    <w:rsid w:val="00743DCC"/>
    <w:rsid w:val="00747393"/>
    <w:rsid w:val="00747BF1"/>
    <w:rsid w:val="007506D4"/>
    <w:rsid w:val="00750CC2"/>
    <w:rsid w:val="007525C3"/>
    <w:rsid w:val="00752D76"/>
    <w:rsid w:val="0075329C"/>
    <w:rsid w:val="00763866"/>
    <w:rsid w:val="00766C6F"/>
    <w:rsid w:val="007709A0"/>
    <w:rsid w:val="0077293B"/>
    <w:rsid w:val="00773905"/>
    <w:rsid w:val="007754F2"/>
    <w:rsid w:val="0077552B"/>
    <w:rsid w:val="00775BB4"/>
    <w:rsid w:val="007809E4"/>
    <w:rsid w:val="00782149"/>
    <w:rsid w:val="00784AF8"/>
    <w:rsid w:val="007859B6"/>
    <w:rsid w:val="00785DE2"/>
    <w:rsid w:val="00793814"/>
    <w:rsid w:val="007A2158"/>
    <w:rsid w:val="007A63F6"/>
    <w:rsid w:val="007A75A7"/>
    <w:rsid w:val="007B2E43"/>
    <w:rsid w:val="007B58C5"/>
    <w:rsid w:val="007B64F5"/>
    <w:rsid w:val="007C1AA0"/>
    <w:rsid w:val="007C1E6E"/>
    <w:rsid w:val="007C3A3F"/>
    <w:rsid w:val="007C4887"/>
    <w:rsid w:val="007C6DD3"/>
    <w:rsid w:val="007D0E59"/>
    <w:rsid w:val="007D5881"/>
    <w:rsid w:val="007D7843"/>
    <w:rsid w:val="007D7AB3"/>
    <w:rsid w:val="007E31D7"/>
    <w:rsid w:val="007E4ED1"/>
    <w:rsid w:val="007E5D75"/>
    <w:rsid w:val="007E63A6"/>
    <w:rsid w:val="007F130F"/>
    <w:rsid w:val="007F6410"/>
    <w:rsid w:val="007F7B53"/>
    <w:rsid w:val="00800544"/>
    <w:rsid w:val="0080095A"/>
    <w:rsid w:val="00806CE0"/>
    <w:rsid w:val="00811C3B"/>
    <w:rsid w:val="00815173"/>
    <w:rsid w:val="00825AE0"/>
    <w:rsid w:val="00827C87"/>
    <w:rsid w:val="00832F1D"/>
    <w:rsid w:val="00833BA8"/>
    <w:rsid w:val="0083478F"/>
    <w:rsid w:val="00837F02"/>
    <w:rsid w:val="00841A2A"/>
    <w:rsid w:val="0084455D"/>
    <w:rsid w:val="008512EB"/>
    <w:rsid w:val="008532F6"/>
    <w:rsid w:val="008545E3"/>
    <w:rsid w:val="008550AF"/>
    <w:rsid w:val="008663B4"/>
    <w:rsid w:val="0087604C"/>
    <w:rsid w:val="00882DEB"/>
    <w:rsid w:val="008952AB"/>
    <w:rsid w:val="008978BD"/>
    <w:rsid w:val="008B1196"/>
    <w:rsid w:val="008B4D4C"/>
    <w:rsid w:val="008B5155"/>
    <w:rsid w:val="008B7CDD"/>
    <w:rsid w:val="008B7E1B"/>
    <w:rsid w:val="008C0E6D"/>
    <w:rsid w:val="008C1E0C"/>
    <w:rsid w:val="008D25D2"/>
    <w:rsid w:val="008D36A5"/>
    <w:rsid w:val="008D70FD"/>
    <w:rsid w:val="008E3327"/>
    <w:rsid w:val="008E34A6"/>
    <w:rsid w:val="008E4339"/>
    <w:rsid w:val="008F69F6"/>
    <w:rsid w:val="008F7C47"/>
    <w:rsid w:val="00901A0E"/>
    <w:rsid w:val="00905D62"/>
    <w:rsid w:val="0091265A"/>
    <w:rsid w:val="00913007"/>
    <w:rsid w:val="00913A0D"/>
    <w:rsid w:val="00914BBE"/>
    <w:rsid w:val="00916DDA"/>
    <w:rsid w:val="00921F8D"/>
    <w:rsid w:val="00923F12"/>
    <w:rsid w:val="00924591"/>
    <w:rsid w:val="00924E0F"/>
    <w:rsid w:val="009257BF"/>
    <w:rsid w:val="009257D8"/>
    <w:rsid w:val="00930A46"/>
    <w:rsid w:val="009313EE"/>
    <w:rsid w:val="00931EFC"/>
    <w:rsid w:val="00932E99"/>
    <w:rsid w:val="009368F6"/>
    <w:rsid w:val="00937D2B"/>
    <w:rsid w:val="00942B7C"/>
    <w:rsid w:val="00954F57"/>
    <w:rsid w:val="009600F8"/>
    <w:rsid w:val="00964AC0"/>
    <w:rsid w:val="00965395"/>
    <w:rsid w:val="00965B13"/>
    <w:rsid w:val="00967DAE"/>
    <w:rsid w:val="0097220C"/>
    <w:rsid w:val="009736D1"/>
    <w:rsid w:val="0097574D"/>
    <w:rsid w:val="00976381"/>
    <w:rsid w:val="00984DFD"/>
    <w:rsid w:val="00985117"/>
    <w:rsid w:val="009939E9"/>
    <w:rsid w:val="00993E85"/>
    <w:rsid w:val="00996652"/>
    <w:rsid w:val="0099687D"/>
    <w:rsid w:val="009A0741"/>
    <w:rsid w:val="009A1251"/>
    <w:rsid w:val="009A2A9A"/>
    <w:rsid w:val="009A663B"/>
    <w:rsid w:val="009A66EA"/>
    <w:rsid w:val="009A6733"/>
    <w:rsid w:val="009A6E83"/>
    <w:rsid w:val="009B2D2C"/>
    <w:rsid w:val="009B5381"/>
    <w:rsid w:val="009B6808"/>
    <w:rsid w:val="009B6A76"/>
    <w:rsid w:val="009B721C"/>
    <w:rsid w:val="009B756B"/>
    <w:rsid w:val="009B78AB"/>
    <w:rsid w:val="009C1623"/>
    <w:rsid w:val="009C2F09"/>
    <w:rsid w:val="009C4644"/>
    <w:rsid w:val="009D01EA"/>
    <w:rsid w:val="009D2568"/>
    <w:rsid w:val="009D389A"/>
    <w:rsid w:val="009D3BD2"/>
    <w:rsid w:val="009D4325"/>
    <w:rsid w:val="009D47C7"/>
    <w:rsid w:val="009D4C55"/>
    <w:rsid w:val="009D509E"/>
    <w:rsid w:val="009D6C80"/>
    <w:rsid w:val="009D7E6E"/>
    <w:rsid w:val="009E0100"/>
    <w:rsid w:val="009E2BE0"/>
    <w:rsid w:val="009E2BFA"/>
    <w:rsid w:val="009E38D9"/>
    <w:rsid w:val="009F1076"/>
    <w:rsid w:val="009F1508"/>
    <w:rsid w:val="009F7EBE"/>
    <w:rsid w:val="00A00AA3"/>
    <w:rsid w:val="00A018A2"/>
    <w:rsid w:val="00A0426A"/>
    <w:rsid w:val="00A069B5"/>
    <w:rsid w:val="00A12911"/>
    <w:rsid w:val="00A202C6"/>
    <w:rsid w:val="00A20635"/>
    <w:rsid w:val="00A2731C"/>
    <w:rsid w:val="00A32554"/>
    <w:rsid w:val="00A3309C"/>
    <w:rsid w:val="00A34988"/>
    <w:rsid w:val="00A363AB"/>
    <w:rsid w:val="00A50A04"/>
    <w:rsid w:val="00A50B5D"/>
    <w:rsid w:val="00A5136D"/>
    <w:rsid w:val="00A545CF"/>
    <w:rsid w:val="00A557DE"/>
    <w:rsid w:val="00A55E7C"/>
    <w:rsid w:val="00A61BDF"/>
    <w:rsid w:val="00A63D1A"/>
    <w:rsid w:val="00A66329"/>
    <w:rsid w:val="00A704C8"/>
    <w:rsid w:val="00A73EFF"/>
    <w:rsid w:val="00A76D79"/>
    <w:rsid w:val="00A81FAE"/>
    <w:rsid w:val="00A821B1"/>
    <w:rsid w:val="00A85F7B"/>
    <w:rsid w:val="00A86FA7"/>
    <w:rsid w:val="00A87AE9"/>
    <w:rsid w:val="00A955B5"/>
    <w:rsid w:val="00AA1B71"/>
    <w:rsid w:val="00AA2D7F"/>
    <w:rsid w:val="00AB2B8D"/>
    <w:rsid w:val="00AB334F"/>
    <w:rsid w:val="00AB37F8"/>
    <w:rsid w:val="00AB39C8"/>
    <w:rsid w:val="00AB489E"/>
    <w:rsid w:val="00AB5CCB"/>
    <w:rsid w:val="00AC22C4"/>
    <w:rsid w:val="00AC3B7D"/>
    <w:rsid w:val="00AC4F70"/>
    <w:rsid w:val="00AC589B"/>
    <w:rsid w:val="00AD175B"/>
    <w:rsid w:val="00AD2645"/>
    <w:rsid w:val="00AD6351"/>
    <w:rsid w:val="00AD63EC"/>
    <w:rsid w:val="00AE6383"/>
    <w:rsid w:val="00AE7072"/>
    <w:rsid w:val="00AF02E2"/>
    <w:rsid w:val="00AF3502"/>
    <w:rsid w:val="00AF4BC4"/>
    <w:rsid w:val="00AF4E4B"/>
    <w:rsid w:val="00B0147E"/>
    <w:rsid w:val="00B0231C"/>
    <w:rsid w:val="00B038DB"/>
    <w:rsid w:val="00B0536A"/>
    <w:rsid w:val="00B05F5F"/>
    <w:rsid w:val="00B22D1D"/>
    <w:rsid w:val="00B3024A"/>
    <w:rsid w:val="00B30976"/>
    <w:rsid w:val="00B316EB"/>
    <w:rsid w:val="00B319AA"/>
    <w:rsid w:val="00B31BA5"/>
    <w:rsid w:val="00B346DA"/>
    <w:rsid w:val="00B3669D"/>
    <w:rsid w:val="00B36835"/>
    <w:rsid w:val="00B45E99"/>
    <w:rsid w:val="00B50142"/>
    <w:rsid w:val="00B5668C"/>
    <w:rsid w:val="00B56C8C"/>
    <w:rsid w:val="00B66733"/>
    <w:rsid w:val="00B67EBC"/>
    <w:rsid w:val="00B71A50"/>
    <w:rsid w:val="00B77575"/>
    <w:rsid w:val="00B840D3"/>
    <w:rsid w:val="00B872CE"/>
    <w:rsid w:val="00B87481"/>
    <w:rsid w:val="00B936A1"/>
    <w:rsid w:val="00B937EB"/>
    <w:rsid w:val="00B96B98"/>
    <w:rsid w:val="00BA3E9B"/>
    <w:rsid w:val="00BA706C"/>
    <w:rsid w:val="00BA7077"/>
    <w:rsid w:val="00BA7DCD"/>
    <w:rsid w:val="00BB0D30"/>
    <w:rsid w:val="00BC18E6"/>
    <w:rsid w:val="00BC461E"/>
    <w:rsid w:val="00BD38D8"/>
    <w:rsid w:val="00BD68B3"/>
    <w:rsid w:val="00BE4E90"/>
    <w:rsid w:val="00BE7408"/>
    <w:rsid w:val="00BE74DF"/>
    <w:rsid w:val="00BF747C"/>
    <w:rsid w:val="00C06FF3"/>
    <w:rsid w:val="00C11E56"/>
    <w:rsid w:val="00C12D87"/>
    <w:rsid w:val="00C13B26"/>
    <w:rsid w:val="00C15204"/>
    <w:rsid w:val="00C16D20"/>
    <w:rsid w:val="00C20DC5"/>
    <w:rsid w:val="00C253C4"/>
    <w:rsid w:val="00C30B04"/>
    <w:rsid w:val="00C30C77"/>
    <w:rsid w:val="00C339D8"/>
    <w:rsid w:val="00C37131"/>
    <w:rsid w:val="00C40CC3"/>
    <w:rsid w:val="00C41524"/>
    <w:rsid w:val="00C417A6"/>
    <w:rsid w:val="00C42484"/>
    <w:rsid w:val="00C442EB"/>
    <w:rsid w:val="00C45407"/>
    <w:rsid w:val="00C52F58"/>
    <w:rsid w:val="00C54282"/>
    <w:rsid w:val="00C55D3E"/>
    <w:rsid w:val="00C64164"/>
    <w:rsid w:val="00C64B3A"/>
    <w:rsid w:val="00C66411"/>
    <w:rsid w:val="00C705C0"/>
    <w:rsid w:val="00C726EA"/>
    <w:rsid w:val="00C74CD4"/>
    <w:rsid w:val="00C815A2"/>
    <w:rsid w:val="00C82050"/>
    <w:rsid w:val="00C87A38"/>
    <w:rsid w:val="00C91E1E"/>
    <w:rsid w:val="00C93C9E"/>
    <w:rsid w:val="00CA45ED"/>
    <w:rsid w:val="00CA673D"/>
    <w:rsid w:val="00CA7D01"/>
    <w:rsid w:val="00CB0920"/>
    <w:rsid w:val="00CB6ADD"/>
    <w:rsid w:val="00CC7DB6"/>
    <w:rsid w:val="00CD23FD"/>
    <w:rsid w:val="00CD4A98"/>
    <w:rsid w:val="00CE13C8"/>
    <w:rsid w:val="00CE1617"/>
    <w:rsid w:val="00CE4200"/>
    <w:rsid w:val="00CF14CA"/>
    <w:rsid w:val="00D00E99"/>
    <w:rsid w:val="00D017A0"/>
    <w:rsid w:val="00D06E3D"/>
    <w:rsid w:val="00D135D0"/>
    <w:rsid w:val="00D1652A"/>
    <w:rsid w:val="00D21D89"/>
    <w:rsid w:val="00D25294"/>
    <w:rsid w:val="00D25A97"/>
    <w:rsid w:val="00D26173"/>
    <w:rsid w:val="00D3357E"/>
    <w:rsid w:val="00D337CD"/>
    <w:rsid w:val="00D43EFD"/>
    <w:rsid w:val="00D4744F"/>
    <w:rsid w:val="00D55565"/>
    <w:rsid w:val="00D609E3"/>
    <w:rsid w:val="00D60F2F"/>
    <w:rsid w:val="00D6557B"/>
    <w:rsid w:val="00D6619B"/>
    <w:rsid w:val="00D7766C"/>
    <w:rsid w:val="00D80E5E"/>
    <w:rsid w:val="00D81B47"/>
    <w:rsid w:val="00D9086E"/>
    <w:rsid w:val="00D92AFA"/>
    <w:rsid w:val="00DA05D0"/>
    <w:rsid w:val="00DA05D8"/>
    <w:rsid w:val="00DA0C48"/>
    <w:rsid w:val="00DA1E87"/>
    <w:rsid w:val="00DA6B57"/>
    <w:rsid w:val="00DB10FD"/>
    <w:rsid w:val="00DB129B"/>
    <w:rsid w:val="00DB7D23"/>
    <w:rsid w:val="00DC17A4"/>
    <w:rsid w:val="00DC1874"/>
    <w:rsid w:val="00DC33F5"/>
    <w:rsid w:val="00DC34AF"/>
    <w:rsid w:val="00DC707E"/>
    <w:rsid w:val="00DD326A"/>
    <w:rsid w:val="00DD5A1B"/>
    <w:rsid w:val="00DD7857"/>
    <w:rsid w:val="00DE1F7F"/>
    <w:rsid w:val="00DF3CD4"/>
    <w:rsid w:val="00DF45A8"/>
    <w:rsid w:val="00DF4E09"/>
    <w:rsid w:val="00DF51AD"/>
    <w:rsid w:val="00E0184D"/>
    <w:rsid w:val="00E02FB0"/>
    <w:rsid w:val="00E034BC"/>
    <w:rsid w:val="00E036E8"/>
    <w:rsid w:val="00E0745F"/>
    <w:rsid w:val="00E074EE"/>
    <w:rsid w:val="00E105BC"/>
    <w:rsid w:val="00E135EC"/>
    <w:rsid w:val="00E14875"/>
    <w:rsid w:val="00E21DCF"/>
    <w:rsid w:val="00E22F2F"/>
    <w:rsid w:val="00E25EC7"/>
    <w:rsid w:val="00E30F83"/>
    <w:rsid w:val="00E33455"/>
    <w:rsid w:val="00E37F6A"/>
    <w:rsid w:val="00E4260D"/>
    <w:rsid w:val="00E42D42"/>
    <w:rsid w:val="00E4364B"/>
    <w:rsid w:val="00E44250"/>
    <w:rsid w:val="00E50384"/>
    <w:rsid w:val="00E50E9A"/>
    <w:rsid w:val="00E52FF3"/>
    <w:rsid w:val="00E5406F"/>
    <w:rsid w:val="00E60494"/>
    <w:rsid w:val="00E60A2F"/>
    <w:rsid w:val="00E6154A"/>
    <w:rsid w:val="00E646C8"/>
    <w:rsid w:val="00E66729"/>
    <w:rsid w:val="00E71448"/>
    <w:rsid w:val="00E73A99"/>
    <w:rsid w:val="00E73AF7"/>
    <w:rsid w:val="00E7558B"/>
    <w:rsid w:val="00E75C04"/>
    <w:rsid w:val="00E8427E"/>
    <w:rsid w:val="00E85100"/>
    <w:rsid w:val="00E8668B"/>
    <w:rsid w:val="00E90E59"/>
    <w:rsid w:val="00E9135B"/>
    <w:rsid w:val="00E9493E"/>
    <w:rsid w:val="00EA13E3"/>
    <w:rsid w:val="00EA2B22"/>
    <w:rsid w:val="00EA467A"/>
    <w:rsid w:val="00EA68F2"/>
    <w:rsid w:val="00EA73DA"/>
    <w:rsid w:val="00EA78CB"/>
    <w:rsid w:val="00EB0D19"/>
    <w:rsid w:val="00EB2D10"/>
    <w:rsid w:val="00EB7F79"/>
    <w:rsid w:val="00EC0901"/>
    <w:rsid w:val="00EC0972"/>
    <w:rsid w:val="00EC0C14"/>
    <w:rsid w:val="00EC2FC7"/>
    <w:rsid w:val="00ED1291"/>
    <w:rsid w:val="00ED2FFF"/>
    <w:rsid w:val="00ED3039"/>
    <w:rsid w:val="00ED6323"/>
    <w:rsid w:val="00ED664B"/>
    <w:rsid w:val="00EE02DB"/>
    <w:rsid w:val="00EE08EA"/>
    <w:rsid w:val="00EE5BDC"/>
    <w:rsid w:val="00EF2AA4"/>
    <w:rsid w:val="00EF3485"/>
    <w:rsid w:val="00F012D2"/>
    <w:rsid w:val="00F02D37"/>
    <w:rsid w:val="00F068C3"/>
    <w:rsid w:val="00F14FB0"/>
    <w:rsid w:val="00F150FE"/>
    <w:rsid w:val="00F164C6"/>
    <w:rsid w:val="00F16B8B"/>
    <w:rsid w:val="00F22353"/>
    <w:rsid w:val="00F240A5"/>
    <w:rsid w:val="00F26A72"/>
    <w:rsid w:val="00F27F22"/>
    <w:rsid w:val="00F300D4"/>
    <w:rsid w:val="00F30DA9"/>
    <w:rsid w:val="00F34C5C"/>
    <w:rsid w:val="00F360C1"/>
    <w:rsid w:val="00F40866"/>
    <w:rsid w:val="00F40C8D"/>
    <w:rsid w:val="00F414D8"/>
    <w:rsid w:val="00F41838"/>
    <w:rsid w:val="00F43D8B"/>
    <w:rsid w:val="00F451D4"/>
    <w:rsid w:val="00F4618C"/>
    <w:rsid w:val="00F51076"/>
    <w:rsid w:val="00F52E4F"/>
    <w:rsid w:val="00F52FD3"/>
    <w:rsid w:val="00F5378C"/>
    <w:rsid w:val="00F56417"/>
    <w:rsid w:val="00F57205"/>
    <w:rsid w:val="00F5766A"/>
    <w:rsid w:val="00F61C54"/>
    <w:rsid w:val="00F64896"/>
    <w:rsid w:val="00F7110E"/>
    <w:rsid w:val="00F73283"/>
    <w:rsid w:val="00F765B4"/>
    <w:rsid w:val="00F813B0"/>
    <w:rsid w:val="00F84871"/>
    <w:rsid w:val="00F93775"/>
    <w:rsid w:val="00F96262"/>
    <w:rsid w:val="00FB162B"/>
    <w:rsid w:val="00FB3E5C"/>
    <w:rsid w:val="00FB7055"/>
    <w:rsid w:val="00FB7EB7"/>
    <w:rsid w:val="00FC22A5"/>
    <w:rsid w:val="00FC272A"/>
    <w:rsid w:val="00FC5350"/>
    <w:rsid w:val="00FC5981"/>
    <w:rsid w:val="00FD2472"/>
    <w:rsid w:val="00FD27C2"/>
    <w:rsid w:val="00FD76CC"/>
    <w:rsid w:val="00FE0CB1"/>
    <w:rsid w:val="00FE13AF"/>
    <w:rsid w:val="00FE21AA"/>
    <w:rsid w:val="00FE3D8C"/>
    <w:rsid w:val="00FE555F"/>
    <w:rsid w:val="00FF3C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4459ED-1F1B-4CEC-BD92-D25ED713E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6563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0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33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86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54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2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oleObject" Target="file:///C:\Users\wbudzinski\Documents\praca\Stare\stabilno&#347;&#263;%20preferencji\Stabillity%20nowe\CORR.xlsx" TargetMode="External"/><Relationship Id="rId2" Type="http://schemas.microsoft.com/office/2011/relationships/chartColorStyle" Target="colors1.xml"/><Relationship Id="rId1" Type="http://schemas.microsoft.com/office/2011/relationships/chartStyle" Target="styl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pl-PL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Model!$M$51</c:f>
              <c:strCache>
                <c:ptCount val="1"/>
                <c:pt idx="0">
                  <c:v>SQ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Model!$N$51:$P$51</c:f>
              <c:numCache>
                <c:formatCode>General</c:formatCode>
                <c:ptCount val="3"/>
                <c:pt idx="0">
                  <c:v>-3.35012685661055</c:v>
                </c:pt>
                <c:pt idx="1">
                  <c:v>-3.1028410767099999</c:v>
                </c:pt>
                <c:pt idx="2">
                  <c:v>-3.82758373345921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Model!$M$52</c:f>
              <c:strCache>
                <c:ptCount val="1"/>
                <c:pt idx="0">
                  <c:v>COM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Model!$N$52:$P$52</c:f>
              <c:numCache>
                <c:formatCode>General</c:formatCode>
                <c:ptCount val="3"/>
                <c:pt idx="0">
                  <c:v>1.4452994451455601</c:v>
                </c:pt>
                <c:pt idx="1">
                  <c:v>1.71193086566764</c:v>
                </c:pt>
                <c:pt idx="2">
                  <c:v>1.26513550705518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Model!$M$53</c:f>
              <c:strCache>
                <c:ptCount val="1"/>
                <c:pt idx="0">
                  <c:v>SGR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Model!$N$53:$P$53</c:f>
              <c:numCache>
                <c:formatCode>General</c:formatCode>
                <c:ptCount val="3"/>
                <c:pt idx="0">
                  <c:v>2.85644362793176</c:v>
                </c:pt>
                <c:pt idx="1">
                  <c:v>2.9955570690240698</c:v>
                </c:pt>
                <c:pt idx="2">
                  <c:v>2.1774428675344399</c:v>
                </c:pt>
              </c:numCache>
            </c:numRef>
          </c:val>
          <c:smooth val="0"/>
        </c:ser>
        <c:ser>
          <c:idx val="3"/>
          <c:order val="3"/>
          <c:tx>
            <c:strRef>
              <c:f>Model!$M$54</c:f>
              <c:strCache>
                <c:ptCount val="1"/>
                <c:pt idx="0">
                  <c:v>VIS1</c:v>
                </c:pt>
              </c:strCache>
            </c:strRef>
          </c:tx>
          <c:spPr>
            <a:ln w="28575" cap="rnd">
              <a:solidFill>
                <a:schemeClr val="accent4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4"/>
              </a:solidFill>
              <a:ln w="9525">
                <a:solidFill>
                  <a:schemeClr val="accent4"/>
                </a:solidFill>
              </a:ln>
              <a:effectLst/>
            </c:spPr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Model!$N$54:$P$54</c:f>
              <c:numCache>
                <c:formatCode>General</c:formatCode>
                <c:ptCount val="3"/>
                <c:pt idx="0">
                  <c:v>7.7443710478026007E-2</c:v>
                </c:pt>
                <c:pt idx="1">
                  <c:v>-0.29075275546051299</c:v>
                </c:pt>
                <c:pt idx="2">
                  <c:v>4.3396021828606003E-2</c:v>
                </c:pt>
              </c:numCache>
            </c:numRef>
          </c:val>
          <c:smooth val="0"/>
        </c:ser>
        <c:ser>
          <c:idx val="4"/>
          <c:order val="4"/>
          <c:tx>
            <c:strRef>
              <c:f>Model!$M$55</c:f>
              <c:strCache>
                <c:ptCount val="1"/>
                <c:pt idx="0">
                  <c:v>VIS2</c:v>
                </c:pt>
              </c:strCache>
            </c:strRef>
          </c:tx>
          <c:spPr>
            <a:ln w="28575" cap="rnd">
              <a:solidFill>
                <a:schemeClr val="accent5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Model!$N$55:$P$55</c:f>
              <c:numCache>
                <c:formatCode>General</c:formatCode>
                <c:ptCount val="3"/>
                <c:pt idx="0">
                  <c:v>-0.30014017200376197</c:v>
                </c:pt>
                <c:pt idx="1">
                  <c:v>-0.25434739455725303</c:v>
                </c:pt>
                <c:pt idx="2">
                  <c:v>-0.26189666601602701</c:v>
                </c:pt>
              </c:numCache>
            </c:numRef>
          </c:val>
          <c:smooth val="0"/>
        </c:ser>
        <c:ser>
          <c:idx val="5"/>
          <c:order val="5"/>
          <c:tx>
            <c:strRef>
              <c:f>Model!$M$56</c:f>
              <c:strCache>
                <c:ptCount val="1"/>
                <c:pt idx="0">
                  <c:v>SQ_low</c:v>
                </c:pt>
              </c:strCache>
            </c:strRef>
          </c:tx>
          <c:spPr>
            <a:ln w="25400" cap="rnd">
              <a:solidFill>
                <a:schemeClr val="accent1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Model!$N$56:$P$56</c:f>
              <c:numCache>
                <c:formatCode>General</c:formatCode>
                <c:ptCount val="3"/>
                <c:pt idx="0">
                  <c:v>-3.6842753835148025</c:v>
                </c:pt>
                <c:pt idx="1">
                  <c:v>-3.4914504331568823</c:v>
                </c:pt>
                <c:pt idx="2">
                  <c:v>-4.3047533472994823</c:v>
                </c:pt>
              </c:numCache>
            </c:numRef>
          </c:val>
          <c:smooth val="0"/>
        </c:ser>
        <c:ser>
          <c:idx val="6"/>
          <c:order val="6"/>
          <c:tx>
            <c:strRef>
              <c:f>Model!$M$57</c:f>
              <c:strCache>
                <c:ptCount val="1"/>
                <c:pt idx="0">
                  <c:v>COM_low</c:v>
                </c:pt>
              </c:strCache>
            </c:strRef>
          </c:tx>
          <c:spPr>
            <a:ln w="25400" cap="rnd">
              <a:solidFill>
                <a:schemeClr val="accent2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Model!$N$57:$P$57</c:f>
              <c:numCache>
                <c:formatCode>General</c:formatCode>
                <c:ptCount val="3"/>
                <c:pt idx="0">
                  <c:v>1.1758708100845028</c:v>
                </c:pt>
                <c:pt idx="1">
                  <c:v>1.3761776783615711</c:v>
                </c:pt>
                <c:pt idx="2">
                  <c:v>0.93720351568370597</c:v>
                </c:pt>
              </c:numCache>
            </c:numRef>
          </c:val>
          <c:smooth val="0"/>
        </c:ser>
        <c:ser>
          <c:idx val="7"/>
          <c:order val="7"/>
          <c:tx>
            <c:strRef>
              <c:f>Model!$M$58</c:f>
              <c:strCache>
                <c:ptCount val="1"/>
                <c:pt idx="0">
                  <c:v>SGR_low</c:v>
                </c:pt>
              </c:strCache>
            </c:strRef>
          </c:tx>
          <c:spPr>
            <a:ln w="25400" cap="rnd">
              <a:solidFill>
                <a:schemeClr val="accent3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Model!$N$58:$P$58</c:f>
              <c:numCache>
                <c:formatCode>General</c:formatCode>
                <c:ptCount val="3"/>
                <c:pt idx="0">
                  <c:v>2.5809023271658122</c:v>
                </c:pt>
                <c:pt idx="1">
                  <c:v>2.6296025928828337</c:v>
                </c:pt>
                <c:pt idx="2">
                  <c:v>1.8439419601054388</c:v>
                </c:pt>
              </c:numCache>
            </c:numRef>
          </c:val>
          <c:smooth val="0"/>
        </c:ser>
        <c:ser>
          <c:idx val="8"/>
          <c:order val="8"/>
          <c:tx>
            <c:strRef>
              <c:f>Model!$M$59</c:f>
              <c:strCache>
                <c:ptCount val="1"/>
                <c:pt idx="0">
                  <c:v>VIS1_lov</c:v>
                </c:pt>
              </c:strCache>
            </c:strRef>
          </c:tx>
          <c:spPr>
            <a:ln w="2540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Model!$N$59:$P$59</c:f>
              <c:numCache>
                <c:formatCode>General</c:formatCode>
                <c:ptCount val="3"/>
                <c:pt idx="0">
                  <c:v>-0.23005995374926358</c:v>
                </c:pt>
                <c:pt idx="1">
                  <c:v>-0.67196645459727655</c:v>
                </c:pt>
                <c:pt idx="2">
                  <c:v>-0.3442204817730522</c:v>
                </c:pt>
              </c:numCache>
            </c:numRef>
          </c:val>
          <c:smooth val="0"/>
        </c:ser>
        <c:ser>
          <c:idx val="9"/>
          <c:order val="9"/>
          <c:tx>
            <c:strRef>
              <c:f>Model!$M$60</c:f>
              <c:strCache>
                <c:ptCount val="1"/>
                <c:pt idx="0">
                  <c:v>VIS2_lov</c:v>
                </c:pt>
              </c:strCache>
            </c:strRef>
          </c:tx>
          <c:spPr>
            <a:ln w="2540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Model!$N$60:$P$60</c:f>
              <c:numCache>
                <c:formatCode>General</c:formatCode>
                <c:ptCount val="3"/>
                <c:pt idx="0">
                  <c:v>-0.64700584226852875</c:v>
                </c:pt>
                <c:pt idx="1">
                  <c:v>-0.67821141377292082</c:v>
                </c:pt>
                <c:pt idx="2">
                  <c:v>-0.73658670714230112</c:v>
                </c:pt>
              </c:numCache>
            </c:numRef>
          </c:val>
          <c:smooth val="0"/>
        </c:ser>
        <c:ser>
          <c:idx val="10"/>
          <c:order val="10"/>
          <c:tx>
            <c:strRef>
              <c:f>Model!$M$61</c:f>
              <c:strCache>
                <c:ptCount val="1"/>
                <c:pt idx="0">
                  <c:v>SQ_up</c:v>
                </c:pt>
              </c:strCache>
            </c:strRef>
          </c:tx>
          <c:spPr>
            <a:ln w="25400" cap="rnd">
              <a:solidFill>
                <a:schemeClr val="accent1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Model!$N$61:$P$61</c:f>
              <c:numCache>
                <c:formatCode>General</c:formatCode>
                <c:ptCount val="3"/>
                <c:pt idx="0">
                  <c:v>-3.0159783297062974</c:v>
                </c:pt>
                <c:pt idx="1">
                  <c:v>-2.7142317202631174</c:v>
                </c:pt>
                <c:pt idx="2">
                  <c:v>-3.3504141196189372</c:v>
                </c:pt>
              </c:numCache>
            </c:numRef>
          </c:val>
          <c:smooth val="0"/>
        </c:ser>
        <c:ser>
          <c:idx val="11"/>
          <c:order val="11"/>
          <c:tx>
            <c:strRef>
              <c:f>Model!$M$62</c:f>
              <c:strCache>
                <c:ptCount val="1"/>
                <c:pt idx="0">
                  <c:v>COM_up</c:v>
                </c:pt>
              </c:strCache>
            </c:strRef>
          </c:tx>
          <c:spPr>
            <a:ln w="25400" cap="rnd">
              <a:solidFill>
                <a:schemeClr val="accent2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Model!$N$62:$P$62</c:f>
              <c:numCache>
                <c:formatCode>General</c:formatCode>
                <c:ptCount val="3"/>
                <c:pt idx="0">
                  <c:v>1.7147280802066174</c:v>
                </c:pt>
                <c:pt idx="1">
                  <c:v>2.0476840529737088</c:v>
                </c:pt>
                <c:pt idx="2">
                  <c:v>1.593067498426654</c:v>
                </c:pt>
              </c:numCache>
            </c:numRef>
          </c:val>
          <c:smooth val="0"/>
        </c:ser>
        <c:ser>
          <c:idx val="12"/>
          <c:order val="12"/>
          <c:tx>
            <c:strRef>
              <c:f>Model!$M$63</c:f>
              <c:strCache>
                <c:ptCount val="1"/>
                <c:pt idx="0">
                  <c:v>SGR_up</c:v>
                </c:pt>
              </c:strCache>
            </c:strRef>
          </c:tx>
          <c:spPr>
            <a:ln w="25400" cap="rnd">
              <a:solidFill>
                <a:schemeClr val="accent3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Model!$N$63:$P$63</c:f>
              <c:numCache>
                <c:formatCode>General</c:formatCode>
                <c:ptCount val="3"/>
                <c:pt idx="0">
                  <c:v>3.1319849286977077</c:v>
                </c:pt>
                <c:pt idx="1">
                  <c:v>3.3615115451653059</c:v>
                </c:pt>
                <c:pt idx="2">
                  <c:v>2.5109437749634411</c:v>
                </c:pt>
              </c:numCache>
            </c:numRef>
          </c:val>
          <c:smooth val="0"/>
        </c:ser>
        <c:ser>
          <c:idx val="13"/>
          <c:order val="13"/>
          <c:tx>
            <c:strRef>
              <c:f>Model!$M$64</c:f>
              <c:strCache>
                <c:ptCount val="1"/>
                <c:pt idx="0">
                  <c:v>VIS1_up</c:v>
                </c:pt>
              </c:strCache>
            </c:strRef>
          </c:tx>
          <c:spPr>
            <a:ln w="25400" cap="rnd">
              <a:solidFill>
                <a:schemeClr val="accent4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Model!$N$64:$P$64</c:f>
              <c:numCache>
                <c:formatCode>General</c:formatCode>
                <c:ptCount val="3"/>
                <c:pt idx="0">
                  <c:v>0.38494737470531559</c:v>
                </c:pt>
                <c:pt idx="1">
                  <c:v>9.0460943676250627E-2</c:v>
                </c:pt>
                <c:pt idx="2">
                  <c:v>0.43101252543026425</c:v>
                </c:pt>
              </c:numCache>
            </c:numRef>
          </c:val>
          <c:smooth val="0"/>
        </c:ser>
        <c:ser>
          <c:idx val="14"/>
          <c:order val="14"/>
          <c:tx>
            <c:strRef>
              <c:f>Model!$M$65</c:f>
              <c:strCache>
                <c:ptCount val="1"/>
                <c:pt idx="0">
                  <c:v>VIS2_up</c:v>
                </c:pt>
              </c:strCache>
            </c:strRef>
          </c:tx>
          <c:spPr>
            <a:ln w="25400" cap="rnd">
              <a:solidFill>
                <a:schemeClr val="accent5">
                  <a:alpha val="50000"/>
                </a:schemeClr>
              </a:solidFill>
              <a:prstDash val="dash"/>
              <a:round/>
            </a:ln>
            <a:effectLst/>
          </c:spPr>
          <c:marker>
            <c:symbol val="none"/>
          </c:marker>
          <c:cat>
            <c:strRef>
              <c:f>Model!$N$50:$P$50</c:f>
              <c:strCache>
                <c:ptCount val="3"/>
                <c:pt idx="0">
                  <c:v>Set A</c:v>
                </c:pt>
                <c:pt idx="1">
                  <c:v>Set B</c:v>
                </c:pt>
                <c:pt idx="2">
                  <c:v>Set C</c:v>
                </c:pt>
              </c:strCache>
            </c:strRef>
          </c:cat>
          <c:val>
            <c:numRef>
              <c:f>Model!$N$65:$P$65</c:f>
              <c:numCache>
                <c:formatCode>General</c:formatCode>
                <c:ptCount val="3"/>
                <c:pt idx="0">
                  <c:v>4.6725498261004861E-2</c:v>
                </c:pt>
                <c:pt idx="1">
                  <c:v>0.16951662465841477</c:v>
                </c:pt>
                <c:pt idx="2">
                  <c:v>0.2127933751102471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95639976"/>
        <c:axId val="295640368"/>
      </c:lineChart>
      <c:catAx>
        <c:axId val="29563997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low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5640368"/>
        <c:crosses val="autoZero"/>
        <c:auto val="1"/>
        <c:lblAlgn val="ctr"/>
        <c:lblOffset val="100"/>
        <c:noMultiLvlLbl val="0"/>
      </c:catAx>
      <c:valAx>
        <c:axId val="29564036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295639976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egendEntry>
        <c:idx val="5"/>
        <c:delete val="1"/>
      </c:legendEntry>
      <c:legendEntry>
        <c:idx val="6"/>
        <c:delete val="1"/>
      </c:legendEntry>
      <c:legendEntry>
        <c:idx val="7"/>
        <c:delete val="1"/>
      </c:legendEntry>
      <c:legendEntry>
        <c:idx val="8"/>
        <c:delete val="1"/>
      </c:legendEntry>
      <c:legendEntry>
        <c:idx val="9"/>
        <c:delete val="1"/>
      </c:legendEntry>
      <c:legendEntry>
        <c:idx val="10"/>
        <c:delete val="1"/>
      </c:legendEntry>
      <c:legendEntry>
        <c:idx val="11"/>
        <c:delete val="1"/>
      </c:legendEntry>
      <c:legendEntry>
        <c:idx val="12"/>
        <c:delete val="1"/>
      </c:legendEntry>
      <c:legendEntry>
        <c:idx val="13"/>
        <c:delete val="1"/>
      </c:legendEntry>
      <c:legendEntry>
        <c:idx val="14"/>
        <c:delete val="1"/>
      </c:legendEntry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en-US"/>
    </a:p>
  </c:txPr>
  <c:externalData r:id="rId3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332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330CD5-C3F0-4A36-A78A-33F914DF9B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664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Wiktor Budziński</dc:creator>
  <cp:keywords/>
  <dc:description/>
  <cp:lastModifiedBy>Wiktor Budziński</cp:lastModifiedBy>
  <cp:revision>8</cp:revision>
  <dcterms:created xsi:type="dcterms:W3CDTF">2015-08-27T15:21:00Z</dcterms:created>
  <dcterms:modified xsi:type="dcterms:W3CDTF">2015-08-27T15:44:00Z</dcterms:modified>
</cp:coreProperties>
</file>